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B22E" w14:textId="7FB7A9FA" w:rsidR="00D61B48" w:rsidRPr="00925807" w:rsidRDefault="00925807">
      <w:pPr>
        <w:rPr>
          <w:lang w:val="en-GB"/>
        </w:rPr>
      </w:pPr>
      <w:r w:rsidRPr="00925807">
        <w:rPr>
          <w:lang w:val="en-GB"/>
        </w:rPr>
        <w:t>Risk analysis matrix (FMEA approach)</w:t>
      </w:r>
    </w:p>
    <w:p w14:paraId="5DB11418" w14:textId="77777777" w:rsidR="00925807" w:rsidRPr="00925807" w:rsidRDefault="00925807">
      <w:pPr>
        <w:rPr>
          <w:lang w:val="en-GB"/>
        </w:rPr>
      </w:pP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  <w:gridCol w:w="567"/>
        <w:gridCol w:w="567"/>
        <w:gridCol w:w="1134"/>
        <w:gridCol w:w="3686"/>
        <w:gridCol w:w="567"/>
        <w:gridCol w:w="564"/>
        <w:gridCol w:w="995"/>
      </w:tblGrid>
      <w:tr w:rsidR="00925807" w:rsidRPr="00925807" w14:paraId="38C91B60" w14:textId="77777777" w:rsidTr="00925807">
        <w:tc>
          <w:tcPr>
            <w:tcW w:w="1696" w:type="dxa"/>
          </w:tcPr>
          <w:p w14:paraId="43E290C8" w14:textId="435D7820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Hazard</w:t>
            </w:r>
          </w:p>
        </w:tc>
        <w:tc>
          <w:tcPr>
            <w:tcW w:w="2268" w:type="dxa"/>
          </w:tcPr>
          <w:p w14:paraId="1B4CB5D8" w14:textId="1009A6C6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Cause</w:t>
            </w:r>
          </w:p>
        </w:tc>
        <w:tc>
          <w:tcPr>
            <w:tcW w:w="2410" w:type="dxa"/>
          </w:tcPr>
          <w:p w14:paraId="65D932AE" w14:textId="6701A9DD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hAnsi="Arial" w:cs="Arial"/>
                <w:sz w:val="20"/>
                <w:szCs w:val="20"/>
                <w:lang w:val="en-GB"/>
              </w:rPr>
              <w:t>Damage (Harm)</w:t>
            </w:r>
          </w:p>
        </w:tc>
        <w:tc>
          <w:tcPr>
            <w:tcW w:w="567" w:type="dxa"/>
          </w:tcPr>
          <w:p w14:paraId="587A17DF" w14:textId="0436616B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(S)</w:t>
            </w:r>
          </w:p>
        </w:tc>
        <w:tc>
          <w:tcPr>
            <w:tcW w:w="567" w:type="dxa"/>
          </w:tcPr>
          <w:p w14:paraId="4945188A" w14:textId="3543FD9E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(P)</w:t>
            </w:r>
          </w:p>
        </w:tc>
        <w:tc>
          <w:tcPr>
            <w:tcW w:w="1134" w:type="dxa"/>
          </w:tcPr>
          <w:p w14:paraId="5EF2BDF8" w14:textId="7FAC853C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Risk Score (R)</w:t>
            </w:r>
          </w:p>
        </w:tc>
        <w:tc>
          <w:tcPr>
            <w:tcW w:w="3686" w:type="dxa"/>
          </w:tcPr>
          <w:p w14:paraId="216ECBE1" w14:textId="2BEDC38D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Control Measures</w:t>
            </w:r>
          </w:p>
        </w:tc>
        <w:tc>
          <w:tcPr>
            <w:tcW w:w="567" w:type="dxa"/>
          </w:tcPr>
          <w:p w14:paraId="32904916" w14:textId="2BCDD7F3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(S)</w:t>
            </w:r>
          </w:p>
        </w:tc>
        <w:tc>
          <w:tcPr>
            <w:tcW w:w="564" w:type="dxa"/>
          </w:tcPr>
          <w:p w14:paraId="64509C5E" w14:textId="12E2541B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(P)</w:t>
            </w:r>
          </w:p>
        </w:tc>
        <w:tc>
          <w:tcPr>
            <w:tcW w:w="995" w:type="dxa"/>
          </w:tcPr>
          <w:p w14:paraId="038BB804" w14:textId="13CD5CF3" w:rsidR="00925807" w:rsidRPr="00925807" w:rsidRDefault="00925807" w:rsidP="009258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>Residual Risk</w:t>
            </w:r>
            <w:r w:rsidRPr="00925807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fr-FR"/>
              </w:rPr>
              <w:t xml:space="preserve"> (R)</w:t>
            </w:r>
          </w:p>
        </w:tc>
      </w:tr>
      <w:tr w:rsidR="00925807" w:rsidRPr="00925807" w14:paraId="1E5E58D8" w14:textId="77777777" w:rsidTr="00925807">
        <w:tc>
          <w:tcPr>
            <w:tcW w:w="1696" w:type="dxa"/>
          </w:tcPr>
          <w:p w14:paraId="162C1741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14:paraId="47F413F2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3484E93D" w14:textId="68E8D9B0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9F48DB8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2762439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65EDAD66" w14:textId="7ACB407E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</w:tcPr>
          <w:p w14:paraId="6A220EEC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7A37104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4" w:type="dxa"/>
          </w:tcPr>
          <w:p w14:paraId="143374E8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</w:tcPr>
          <w:p w14:paraId="1518A294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25807" w:rsidRPr="00925807" w14:paraId="7F496CFF" w14:textId="77777777" w:rsidTr="00925807">
        <w:tc>
          <w:tcPr>
            <w:tcW w:w="1696" w:type="dxa"/>
          </w:tcPr>
          <w:p w14:paraId="248314A9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14:paraId="25D09C94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53BC6817" w14:textId="79AE110A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DF22C3E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37414C2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4E984A52" w14:textId="695881AF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</w:tcPr>
          <w:p w14:paraId="4368191C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B98218A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4" w:type="dxa"/>
          </w:tcPr>
          <w:p w14:paraId="664B60DB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</w:tcPr>
          <w:p w14:paraId="74CF9476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25807" w:rsidRPr="00925807" w14:paraId="3E51AAAA" w14:textId="77777777" w:rsidTr="00925807">
        <w:tc>
          <w:tcPr>
            <w:tcW w:w="1696" w:type="dxa"/>
          </w:tcPr>
          <w:p w14:paraId="3EE75C83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</w:tcPr>
          <w:p w14:paraId="3E407CA0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</w:tcPr>
          <w:p w14:paraId="4CD4DA64" w14:textId="4F139B7A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CCB0F23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0D72F14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5107F44" w14:textId="174D0576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3686" w:type="dxa"/>
          </w:tcPr>
          <w:p w14:paraId="54EF2D77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6B01F4B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4" w:type="dxa"/>
          </w:tcPr>
          <w:p w14:paraId="5DAD841E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95" w:type="dxa"/>
          </w:tcPr>
          <w:p w14:paraId="64B2671C" w14:textId="77777777" w:rsidR="00925807" w:rsidRPr="00925807" w:rsidRDefault="00925807" w:rsidP="0092580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</w:tbl>
    <w:p w14:paraId="1BC29BDF" w14:textId="77777777" w:rsidR="00925807" w:rsidRPr="00925807" w:rsidRDefault="00925807">
      <w:pPr>
        <w:rPr>
          <w:lang w:val="en-GB"/>
        </w:rPr>
      </w:pPr>
    </w:p>
    <w:sectPr w:rsidR="00925807" w:rsidRPr="00925807" w:rsidSect="00925807"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07"/>
    <w:rsid w:val="000A6688"/>
    <w:rsid w:val="0010682F"/>
    <w:rsid w:val="001243DD"/>
    <w:rsid w:val="004618A5"/>
    <w:rsid w:val="004F32A0"/>
    <w:rsid w:val="006F3234"/>
    <w:rsid w:val="00810475"/>
    <w:rsid w:val="00925807"/>
    <w:rsid w:val="009718C5"/>
    <w:rsid w:val="00A47A6D"/>
    <w:rsid w:val="00C71B09"/>
    <w:rsid w:val="00C869DF"/>
    <w:rsid w:val="00CA4646"/>
    <w:rsid w:val="00D61B48"/>
    <w:rsid w:val="00DE7524"/>
    <w:rsid w:val="00EC4868"/>
    <w:rsid w:val="00F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6FF598"/>
  <w15:chartTrackingRefBased/>
  <w15:docId w15:val="{916FF7FA-FA63-BE47-B3C1-72E3F740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3234"/>
    <w:pPr>
      <w:suppressAutoHyphens/>
      <w:spacing w:before="60" w:after="60" w:line="276" w:lineRule="auto"/>
      <w:jc w:val="both"/>
    </w:pPr>
    <w:rPr>
      <w:rFonts w:ascii="Calibri" w:hAnsi="Calibri" w:cs="Times New Roman"/>
      <w:kern w:val="0"/>
      <w:sz w:val="22"/>
      <w:szCs w:val="22"/>
      <w:lang w:val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25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58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58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58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58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58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580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580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580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fr-CH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9258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CH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925807"/>
    <w:rPr>
      <w:rFonts w:eastAsiaTheme="majorEastAsia" w:cstheme="majorBidi"/>
      <w:color w:val="2F5496" w:themeColor="accent1" w:themeShade="BF"/>
      <w:kern w:val="0"/>
      <w:sz w:val="28"/>
      <w:szCs w:val="28"/>
      <w:lang w:val="fr-CH"/>
      <w14:ligatures w14:val="none"/>
    </w:rPr>
  </w:style>
  <w:style w:type="character" w:customStyle="1" w:styleId="Titre4Car">
    <w:name w:val="Titre 4 Car"/>
    <w:basedOn w:val="Policepardfaut"/>
    <w:link w:val="Titre4"/>
    <w:uiPriority w:val="9"/>
    <w:semiHidden/>
    <w:rsid w:val="00925807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fr-CH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925807"/>
    <w:rPr>
      <w:rFonts w:eastAsiaTheme="majorEastAsia" w:cstheme="majorBidi"/>
      <w:color w:val="2F5496" w:themeColor="accent1" w:themeShade="BF"/>
      <w:kern w:val="0"/>
      <w:sz w:val="22"/>
      <w:szCs w:val="22"/>
      <w:lang w:val="fr-CH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925807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fr-CH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925807"/>
    <w:rPr>
      <w:rFonts w:eastAsiaTheme="majorEastAsia" w:cstheme="majorBidi"/>
      <w:color w:val="595959" w:themeColor="text1" w:themeTint="A6"/>
      <w:kern w:val="0"/>
      <w:sz w:val="22"/>
      <w:szCs w:val="22"/>
      <w:lang w:val="fr-CH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925807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fr-CH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925807"/>
    <w:rPr>
      <w:rFonts w:eastAsiaTheme="majorEastAsia" w:cstheme="majorBidi"/>
      <w:color w:val="272727" w:themeColor="text1" w:themeTint="D8"/>
      <w:kern w:val="0"/>
      <w:sz w:val="22"/>
      <w:szCs w:val="22"/>
      <w:lang w:val="fr-CH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92580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580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58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580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CH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925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5807"/>
    <w:rPr>
      <w:rFonts w:ascii="Calibri" w:hAnsi="Calibri" w:cs="Times New Roman"/>
      <w:i/>
      <w:iCs/>
      <w:color w:val="404040" w:themeColor="text1" w:themeTint="BF"/>
      <w:kern w:val="0"/>
      <w:sz w:val="22"/>
      <w:szCs w:val="22"/>
      <w:lang w:val="fr-CH"/>
      <w14:ligatures w14:val="none"/>
    </w:rPr>
  </w:style>
  <w:style w:type="paragraph" w:styleId="Paragraphedeliste">
    <w:name w:val="List Paragraph"/>
    <w:basedOn w:val="Normal"/>
    <w:uiPriority w:val="34"/>
    <w:qFormat/>
    <w:rsid w:val="009258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580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5807"/>
    <w:rPr>
      <w:rFonts w:ascii="Calibri" w:hAnsi="Calibri" w:cs="Times New Roman"/>
      <w:i/>
      <w:iCs/>
      <w:color w:val="2F5496" w:themeColor="accent1" w:themeShade="BF"/>
      <w:kern w:val="0"/>
      <w:sz w:val="22"/>
      <w:szCs w:val="22"/>
      <w:lang w:val="fr-CH"/>
      <w14:ligatures w14:val="none"/>
    </w:rPr>
  </w:style>
  <w:style w:type="character" w:styleId="Rfrenceintense">
    <w:name w:val="Intense Reference"/>
    <w:basedOn w:val="Policepardfaut"/>
    <w:uiPriority w:val="32"/>
    <w:qFormat/>
    <w:rsid w:val="00925807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925807"/>
    <w:rPr>
      <w:b/>
      <w:bCs/>
    </w:rPr>
  </w:style>
  <w:style w:type="table" w:styleId="Grilledutableau">
    <w:name w:val="Table Grid"/>
    <w:basedOn w:val="TableauNormal"/>
    <w:uiPriority w:val="39"/>
    <w:rsid w:val="0092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Rochat</dc:creator>
  <cp:keywords/>
  <dc:description/>
  <cp:lastModifiedBy>Kim Rochat</cp:lastModifiedBy>
  <cp:revision>1</cp:revision>
  <dcterms:created xsi:type="dcterms:W3CDTF">2025-03-27T08:01:00Z</dcterms:created>
  <dcterms:modified xsi:type="dcterms:W3CDTF">2025-03-27T08:06:00Z</dcterms:modified>
</cp:coreProperties>
</file>